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A83063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Pr="00B169DF" w:rsidRDefault="0085747A" w:rsidP="00EC5809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</w:t>
      </w:r>
      <w:r w:rsidR="00A83063">
        <w:rPr>
          <w:rFonts w:ascii="Corbel" w:hAnsi="Corbel"/>
          <w:sz w:val="20"/>
          <w:szCs w:val="20"/>
        </w:rPr>
        <w:t>5</w:t>
      </w:r>
      <w:r w:rsidR="00BE39F3">
        <w:rPr>
          <w:rFonts w:ascii="Corbel" w:hAnsi="Corbel"/>
          <w:sz w:val="20"/>
          <w:szCs w:val="20"/>
        </w:rPr>
        <w:t>/202</w:t>
      </w:r>
      <w:r w:rsidR="00A83063">
        <w:rPr>
          <w:rFonts w:ascii="Corbel" w:hAnsi="Corbel"/>
          <w:sz w:val="20"/>
          <w:szCs w:val="20"/>
        </w:rPr>
        <w:t>6</w:t>
      </w: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E72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wypalenia zawodowego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5E2E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42EEF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E72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E727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5E2E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E727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DC0825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psychologii ogólnej, rozwojowej oraz biologicznych podstaw zachowań człowieka.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169DF" w:rsidRDefault="00DC0825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>aprezentowanie studentom koncepcji stresu w ujęciu psychologicznym, medycznym i biologicznym oraz organizacyjnym.</w:t>
            </w:r>
          </w:p>
        </w:tc>
      </w:tr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B169DF" w:rsidRDefault="00DC0825" w:rsidP="00DC08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technikami radzenia sobie ze stresem oraz kształtowanie 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 xml:space="preserve">umiejętności praktycznego korzystania z wiedzy psychologicznej w celutworzenia strategii radzenia sobie ze stresem. </w:t>
            </w:r>
          </w:p>
        </w:tc>
      </w:tr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B169DF" w:rsidRDefault="00DC0825" w:rsidP="00DC08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koncepcjami sytuacji trudnych oraz zjawiskiem</w:t>
            </w:r>
            <w:r w:rsidRPr="00DC0825">
              <w:rPr>
                <w:rFonts w:ascii="Corbel" w:hAnsi="Corbel"/>
                <w:b w:val="0"/>
                <w:sz w:val="24"/>
                <w:szCs w:val="24"/>
              </w:rPr>
              <w:t xml:space="preserve"> wypalenia zawodowego, jako szczególnego zagrożeniazwiązanego z wykonywaniem zawodu pomocowego.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B169DF" w:rsidTr="005E6E85">
        <w:tc>
          <w:tcPr>
            <w:tcW w:w="1701" w:type="dxa"/>
          </w:tcPr>
          <w:p w:rsidR="0085747A" w:rsidRPr="00B169DF" w:rsidRDefault="0085747A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F7DD5" w:rsidRPr="00B169DF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osiada wiedzę na temat zespołu wypalenia zawodoweg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o, jego uwarunkowań, przebiegu,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konsekwencji, a także działań profilaktycznych, jakie należy podjąć, aby skutecznie przeciwdziałać wypaleniu zawodowemu.</w:t>
            </w:r>
          </w:p>
        </w:tc>
        <w:tc>
          <w:tcPr>
            <w:tcW w:w="1873" w:type="dxa"/>
          </w:tcPr>
          <w:p w:rsidR="00A5399C" w:rsidRPr="00B169DF" w:rsidRDefault="00DC0825" w:rsidP="008008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B169DF" w:rsidTr="005E6E85">
        <w:tc>
          <w:tcPr>
            <w:tcW w:w="1701" w:type="dxa"/>
          </w:tcPr>
          <w:p w:rsidR="0085747A" w:rsidRPr="00B169DF" w:rsidRDefault="0085747A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169DF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800829">
              <w:rPr>
                <w:rFonts w:ascii="Corbel" w:hAnsi="Corbel"/>
                <w:b w:val="0"/>
                <w:smallCaps w:val="0"/>
                <w:szCs w:val="24"/>
              </w:rPr>
              <w:t>na specyfikę sytuacji trudnych. R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ozpoznaje, rozumie i analizuje mechanizmy wypa</w:t>
            </w:r>
            <w:r w:rsidR="00800829">
              <w:rPr>
                <w:rFonts w:ascii="Corbel" w:hAnsi="Corbel"/>
                <w:b w:val="0"/>
                <w:smallCaps w:val="0"/>
                <w:szCs w:val="24"/>
              </w:rPr>
              <w:t xml:space="preserve">lenia zawodowego, objawy i fazy powstawania syndromu. Student 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charakteryzuje konsekwencje wypalenia i możliwości zapobiegania.</w:t>
            </w:r>
          </w:p>
        </w:tc>
        <w:tc>
          <w:tcPr>
            <w:tcW w:w="1873" w:type="dxa"/>
          </w:tcPr>
          <w:p w:rsidR="0085747A" w:rsidRPr="00B169DF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C0825" w:rsidRPr="00B169DF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otrafi zidentyfikować oraz kontrolować czynniki obciążające oraz sprzyjające wystąpieniu wypalenia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wodowego w zawodzie pedagoga, posiada również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umiejętność rozpoznawania uwarunkowań stresu i wypalenia 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wodowego, potrafi zaprojektować działania  w środowisku 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pracy służące prewencji wypalenia zawodowego.</w:t>
            </w:r>
          </w:p>
        </w:tc>
        <w:tc>
          <w:tcPr>
            <w:tcW w:w="1873" w:type="dxa"/>
          </w:tcPr>
          <w:p w:rsidR="00A5399C" w:rsidRPr="00DC35B8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C0825" w:rsidRPr="004C2E66" w:rsidRDefault="00800829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Student jest ma świadomość relacji stresu i wypalenia zawodowego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W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ykazuje gotowość do podejmowania wyzwań zawodowych i osobistych.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onstruuje własny plan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rozwoju osobistego.</w:t>
            </w:r>
          </w:p>
        </w:tc>
        <w:tc>
          <w:tcPr>
            <w:tcW w:w="1873" w:type="dxa"/>
          </w:tcPr>
          <w:p w:rsidR="00A5399C" w:rsidRPr="00DC35B8" w:rsidRDefault="00DC0825" w:rsidP="008008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5E4389" w:rsidRPr="00B169DF" w:rsidTr="00BB7F25">
        <w:tc>
          <w:tcPr>
            <w:tcW w:w="9639" w:type="dxa"/>
          </w:tcPr>
          <w:p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:rsidTr="00BB7F25">
        <w:tc>
          <w:tcPr>
            <w:tcW w:w="9639" w:type="dxa"/>
          </w:tcPr>
          <w:p w:rsidR="005E4389" w:rsidRPr="00BE39F3" w:rsidRDefault="00A5399C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DF0856" w:rsidRDefault="00DC0825" w:rsidP="00DC08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Zdrowie, zdrowie psychiczne, promocja zdrowia, profilaktyka, za</w:t>
            </w:r>
            <w:r w:rsidR="00800829">
              <w:rPr>
                <w:rFonts w:ascii="Corbel" w:hAnsi="Corbel"/>
                <w:sz w:val="24"/>
                <w:szCs w:val="24"/>
              </w:rPr>
              <w:t>chowania zdrowotne, styl życia.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B169DF" w:rsidRDefault="00800829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Pojęcie, przyczyny, objawy i skutki stresu zawodowego</w:t>
            </w:r>
          </w:p>
        </w:tc>
      </w:tr>
      <w:tr w:rsidR="00DF0856" w:rsidRPr="00B169DF" w:rsidTr="00923D7D">
        <w:tc>
          <w:tcPr>
            <w:tcW w:w="9639" w:type="dxa"/>
          </w:tcPr>
          <w:p w:rsidR="00DF0856" w:rsidRPr="00B169DF" w:rsidRDefault="00800829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Wypalenie zawodowe jako skutek długotrwałego stresu.</w:t>
            </w:r>
          </w:p>
        </w:tc>
      </w:tr>
      <w:tr w:rsidR="00DF0856" w:rsidRPr="00B169DF" w:rsidTr="00923D7D">
        <w:tc>
          <w:tcPr>
            <w:tcW w:w="9639" w:type="dxa"/>
          </w:tcPr>
          <w:p w:rsidR="00DF0856" w:rsidRPr="00B169DF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Wypalenie zawodowe Metody diagnozy wypalenia zawodowego.– definicja, uwarunkowani, etapy, przegląd badań.</w:t>
            </w:r>
          </w:p>
        </w:tc>
      </w:tr>
      <w:tr w:rsidR="00A5399C" w:rsidRPr="00B169DF" w:rsidTr="00923D7D">
        <w:tc>
          <w:tcPr>
            <w:tcW w:w="9639" w:type="dxa"/>
          </w:tcPr>
          <w:p w:rsidR="00A5399C" w:rsidRPr="00A5399C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0825">
              <w:rPr>
                <w:rFonts w:ascii="Corbel" w:hAnsi="Corbel"/>
                <w:sz w:val="24"/>
                <w:szCs w:val="24"/>
              </w:rPr>
              <w:t>Profilaktyka i przeciwdziałanie wypaleniu zawodowemu</w:t>
            </w:r>
          </w:p>
        </w:tc>
      </w:tr>
      <w:tr w:rsidR="00A5399C" w:rsidRPr="00B169DF" w:rsidTr="00923D7D">
        <w:tc>
          <w:tcPr>
            <w:tcW w:w="9639" w:type="dxa"/>
          </w:tcPr>
          <w:p w:rsidR="00A5399C" w:rsidRPr="00A5399C" w:rsidRDefault="00800829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profilaktyczne – prezentacja prac projektowych.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E66" w:rsidRPr="00B169DF" w:rsidRDefault="00A539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6B6893" w:rsidRPr="006B6893">
        <w:rPr>
          <w:rFonts w:ascii="Corbel" w:hAnsi="Corbel"/>
          <w:b w:val="0"/>
          <w:smallCaps w:val="0"/>
          <w:szCs w:val="24"/>
        </w:rPr>
        <w:t>raca w grupach, praca w parach, ćwiczenia indywidualne, dyskusja, ćwiczenia dramowe, elementy wykł</w:t>
      </w:r>
      <w:r w:rsidR="006B6893"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276A54" w:rsidRDefault="00276A54" w:rsidP="009B7DCA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276A54" w:rsidRDefault="00276A54" w:rsidP="009B7DCA">
            <w:pPr>
              <w:pStyle w:val="Akapitzlist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276A54" w:rsidRDefault="00276A54" w:rsidP="009B7DCA">
            <w:pPr>
              <w:pStyle w:val="Akapitzlist"/>
              <w:numPr>
                <w:ilvl w:val="2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276A54" w:rsidRDefault="00276A54" w:rsidP="009B7DCA">
            <w:pPr>
              <w:pStyle w:val="Akapitzlist"/>
              <w:numPr>
                <w:ilvl w:val="2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276A54" w:rsidRDefault="00276A54" w:rsidP="009B7DCA">
            <w:pPr>
              <w:pStyle w:val="Akapitzlist"/>
              <w:numPr>
                <w:ilvl w:val="2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276A54" w:rsidRDefault="00276A54" w:rsidP="009B7DCA">
            <w:pPr>
              <w:pStyle w:val="Akapitzlist"/>
              <w:numPr>
                <w:ilvl w:val="2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276A54" w:rsidRDefault="00276A54" w:rsidP="009B7DCA">
            <w:pPr>
              <w:pStyle w:val="Akapitzlist"/>
              <w:numPr>
                <w:ilvl w:val="2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276A54" w:rsidRDefault="00276A54" w:rsidP="009B7DCA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6B6893" w:rsidRPr="00276A54" w:rsidRDefault="00276A54" w:rsidP="009B7DCA">
            <w:pPr>
              <w:pStyle w:val="Akapitzlist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5E2EB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0D5BD3">
              <w:rPr>
                <w:rFonts w:ascii="Corbel" w:hAnsi="Corbel"/>
                <w:sz w:val="24"/>
                <w:szCs w:val="24"/>
              </w:rPr>
              <w:t>dział w konsultacjach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5E2EB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C61DC5" w:rsidRPr="00B169DF" w:rsidTr="00923D7D">
        <w:tc>
          <w:tcPr>
            <w:tcW w:w="4962" w:type="dxa"/>
          </w:tcPr>
          <w:p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</w:t>
            </w:r>
            <w:r w:rsidR="000D5BD3">
              <w:rPr>
                <w:rFonts w:ascii="Corbel" w:hAnsi="Corbel"/>
                <w:sz w:val="24"/>
                <w:szCs w:val="24"/>
              </w:rPr>
              <w:t>ęć, przygotowanie pracy projektowej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B169DF" w:rsidRDefault="00673CB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9DF" w:rsidRDefault="00673CB0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800829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4536"/>
      </w:tblGrid>
      <w:tr w:rsidR="0085747A" w:rsidRPr="00B169DF" w:rsidTr="00EC5809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:rsidTr="00EC5809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0"/>
      </w:tblGrid>
      <w:tr w:rsidR="0085747A" w:rsidRPr="00B169DF" w:rsidTr="00EC5809">
        <w:trPr>
          <w:trHeight w:val="397"/>
        </w:trPr>
        <w:tc>
          <w:tcPr>
            <w:tcW w:w="8080" w:type="dxa"/>
          </w:tcPr>
          <w:p w:rsidR="00800829" w:rsidRDefault="0085747A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C5809" w:rsidRDefault="00EC5809" w:rsidP="00EC580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Wybrane treści z następujących pozycji:</w:t>
            </w:r>
          </w:p>
          <w:p w:rsidR="00EC5809" w:rsidRDefault="00EC580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Bilska E.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Profilaktyka wypalenia zawodowego (cz. I), 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ebieska Linia, Nr 5, s. 15 – 17, 2008.</w:t>
            </w:r>
          </w:p>
          <w:p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Bilska E.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Profilaktyka wypalenia zawodowego (cz. II), 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ebieska Linia, Nr 6, s. 31 – 34, 2008.</w:t>
            </w:r>
          </w:p>
          <w:p w:rsidR="00800829" w:rsidRDefault="00800829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Chwedorowicz J.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Orientacja w sobie i otoczeniu w profilaktyce wypalenia zawodowego, Edukacja Ustawic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 Dorosłych, Nr 4, s. 84 – 85, 2004.</w:t>
            </w:r>
          </w:p>
          <w:p w:rsidR="00F021E3" w:rsidRDefault="00DC0825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80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ozak S.</w:t>
            </w:r>
            <w:r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Patologie w środowisku pracy. Za</w:t>
            </w:r>
            <w:r w:rsidR="0080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pobieganie i leczenie, rozdz. 4, 2009.</w:t>
            </w:r>
          </w:p>
          <w:p w:rsid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Maslach C.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Wypalenia – w perspektywie wielowymiarowe,j [w:] Sęk H. (red.), Wypalenie zawodowe. Przyczyny, mec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hanizmy, zapobieganie, Warszawa 2004.</w:t>
            </w:r>
          </w:p>
          <w:p w:rsid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Olszewski J.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Stres zawodowy i zespół wypalenia a funkcjonowanie psychospołeczne nauczycieli, 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2010, s. 128 – 142.</w:t>
            </w:r>
          </w:p>
          <w:p w:rsidR="007340C4" w:rsidRPr="00F021E3" w:rsidRDefault="00F021E3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Santinello M.,</w:t>
            </w:r>
            <w:r w:rsidR="00DC0825" w:rsidRPr="00DC08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Kwestionariusz Wypalenia Zawodowego Link. Podręcznik, Wyd. Pracownia Testów Psychologicznych Polskiego Towarzystwa Psycholo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gicznego, Warszawa 2014.</w:t>
            </w:r>
          </w:p>
        </w:tc>
      </w:tr>
      <w:tr w:rsidR="0085747A" w:rsidRPr="00B169DF" w:rsidTr="00EC5809">
        <w:trPr>
          <w:trHeight w:val="397"/>
        </w:trPr>
        <w:tc>
          <w:tcPr>
            <w:tcW w:w="8080" w:type="dxa"/>
          </w:tcPr>
          <w:p w:rsidR="00F021E3" w:rsidRPr="00F021E3" w:rsidRDefault="0085747A" w:rsidP="00F021E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Hartley, M.,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. Stres w pracy. Kielce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Kozaka, J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Wypalenie zawodowe.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2015, PZWL</w:t>
            </w:r>
          </w:p>
          <w:p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Litzcke, S.,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Stres, mobbing i wypalenie zawodowe. GWP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2007.</w:t>
            </w:r>
          </w:p>
          <w:p w:rsidR="00DC0825" w:rsidRPr="00DC0825" w:rsidRDefault="00DC0825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Maslach,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Pokonać wypalenie zawodowe: sześć strategii poprawienia relacji z 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pracą. Warszawa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2010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, Wolters Kluwer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DC0825" w:rsidRPr="00DC0825" w:rsidRDefault="00F021E3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Stanek, K.,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Wypalenie zawodowe pracowników socjalnych : stan i uwarunkowania w aspekcie pracy zawodowej. Katowice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 w:rsidR="00DC0825" w:rsidRPr="00DC0825">
              <w:rPr>
                <w:rFonts w:ascii="Corbel" w:hAnsi="Corbel"/>
                <w:b w:val="0"/>
                <w:smallCaps w:val="0"/>
                <w:szCs w:val="24"/>
              </w:rPr>
              <w:t>, Śląsk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629B3" w:rsidRPr="00DC0825" w:rsidRDefault="00DC0825" w:rsidP="00F021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0825">
              <w:rPr>
                <w:rFonts w:ascii="Corbel" w:hAnsi="Corbel"/>
                <w:b w:val="0"/>
                <w:smallCaps w:val="0"/>
                <w:szCs w:val="24"/>
              </w:rPr>
              <w:t>Steciwko, A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., Mastalerz-Migas, A red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 xml:space="preserve"> Stres oraz wypalenie zawodowe: jak rozpoznawać, zapobiegać i leczyć. Wrocław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 xml:space="preserve"> 2012</w:t>
            </w:r>
            <w:r w:rsidRPr="00DC0825">
              <w:rPr>
                <w:rFonts w:ascii="Corbel" w:hAnsi="Corbel"/>
                <w:b w:val="0"/>
                <w:smallCaps w:val="0"/>
                <w:szCs w:val="24"/>
              </w:rPr>
              <w:t>, Elsevier Urban &amp; Partner</w:t>
            </w:r>
            <w:r w:rsidR="00F021E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0FF" w:rsidRDefault="009F70FF" w:rsidP="00C16ABF">
      <w:pPr>
        <w:spacing w:after="0" w:line="240" w:lineRule="auto"/>
      </w:pPr>
      <w:r>
        <w:separator/>
      </w:r>
    </w:p>
  </w:endnote>
  <w:endnote w:type="continuationSeparator" w:id="1">
    <w:p w:rsidR="009F70FF" w:rsidRDefault="009F70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0FF" w:rsidRDefault="009F70FF" w:rsidP="00C16ABF">
      <w:pPr>
        <w:spacing w:after="0" w:line="240" w:lineRule="auto"/>
      </w:pPr>
      <w:r>
        <w:separator/>
      </w:r>
    </w:p>
  </w:footnote>
  <w:footnote w:type="continuationSeparator" w:id="1">
    <w:p w:rsidR="009F70FF" w:rsidRDefault="009F70FF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8B2EE2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A7F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B25"/>
    <w:rsid w:val="000D04B0"/>
    <w:rsid w:val="000D5BD3"/>
    <w:rsid w:val="000F1C57"/>
    <w:rsid w:val="000F5615"/>
    <w:rsid w:val="001045A1"/>
    <w:rsid w:val="00105C40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2B0C"/>
    <w:rsid w:val="001A70D2"/>
    <w:rsid w:val="001C2D5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76A54"/>
    <w:rsid w:val="00281FF2"/>
    <w:rsid w:val="002857DE"/>
    <w:rsid w:val="00291567"/>
    <w:rsid w:val="002A22BF"/>
    <w:rsid w:val="002A2389"/>
    <w:rsid w:val="002A671D"/>
    <w:rsid w:val="002B322A"/>
    <w:rsid w:val="002B4D55"/>
    <w:rsid w:val="002B5EA0"/>
    <w:rsid w:val="002B6119"/>
    <w:rsid w:val="002B71F3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343CF"/>
    <w:rsid w:val="00346B57"/>
    <w:rsid w:val="00346FE9"/>
    <w:rsid w:val="0034759A"/>
    <w:rsid w:val="003503F6"/>
    <w:rsid w:val="00350933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255E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2EB7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CB0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4CF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00829"/>
    <w:rsid w:val="00804B3D"/>
    <w:rsid w:val="0081554D"/>
    <w:rsid w:val="0081707E"/>
    <w:rsid w:val="00822696"/>
    <w:rsid w:val="00842EEF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2CCD"/>
    <w:rsid w:val="00923D7D"/>
    <w:rsid w:val="009508DF"/>
    <w:rsid w:val="00950DAC"/>
    <w:rsid w:val="00954A07"/>
    <w:rsid w:val="00997F14"/>
    <w:rsid w:val="009A78D9"/>
    <w:rsid w:val="009B7DCA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9F70FF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3063"/>
    <w:rsid w:val="00A84C85"/>
    <w:rsid w:val="00A97DE1"/>
    <w:rsid w:val="00AB053C"/>
    <w:rsid w:val="00AB6D7D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0C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613D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0825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775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C5809"/>
    <w:rsid w:val="00ED03AB"/>
    <w:rsid w:val="00ED32D2"/>
    <w:rsid w:val="00EE32DE"/>
    <w:rsid w:val="00EE5457"/>
    <w:rsid w:val="00F021E3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533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B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B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B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B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B57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6B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B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B5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B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B57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B4181-C4D6-4302-AF63-104B7F576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14</cp:revision>
  <cp:lastPrinted>2019-02-06T12:12:00Z</cp:lastPrinted>
  <dcterms:created xsi:type="dcterms:W3CDTF">2023-06-11T15:47:00Z</dcterms:created>
  <dcterms:modified xsi:type="dcterms:W3CDTF">2024-09-19T22:17:00Z</dcterms:modified>
</cp:coreProperties>
</file>